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58A" w:rsidRDefault="0084558A" w:rsidP="00F61478">
      <w:pPr>
        <w:bidi/>
        <w:rPr>
          <w:rFonts w:hint="cs"/>
          <w:lang w:bidi="ar-LB"/>
        </w:rPr>
      </w:pPr>
      <w:bookmarkStart w:id="0" w:name="_GoBack"/>
      <w:bookmarkEnd w:id="0"/>
    </w:p>
    <w:tbl>
      <w:tblPr>
        <w:tblW w:w="8772" w:type="dxa"/>
        <w:tblLook w:val="04A0" w:firstRow="1" w:lastRow="0" w:firstColumn="1" w:lastColumn="0" w:noHBand="0" w:noVBand="1"/>
      </w:tblPr>
      <w:tblGrid>
        <w:gridCol w:w="4832"/>
        <w:gridCol w:w="1840"/>
        <w:gridCol w:w="2100"/>
      </w:tblGrid>
      <w:tr w:rsidR="0084558A" w:rsidRPr="0084558A" w:rsidTr="0084558A">
        <w:trPr>
          <w:trHeight w:val="30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  <w:r w:rsidRPr="00845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  <w:t>VOICE CURRENT AND NEW SERVICES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58A" w:rsidRPr="0084558A" w:rsidTr="0084558A">
        <w:trPr>
          <w:trHeight w:val="315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58A" w:rsidRPr="0084558A" w:rsidTr="0084558A">
        <w:trPr>
          <w:trHeight w:val="300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45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Telephone Line *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45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Current Fees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84558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New Fees</w:t>
            </w:r>
          </w:p>
        </w:tc>
      </w:tr>
      <w:tr w:rsidR="0084558A" w:rsidRPr="0084558A" w:rsidTr="0084558A">
        <w:trPr>
          <w:trHeight w:val="300"/>
        </w:trPr>
        <w:tc>
          <w:tcPr>
            <w:tcW w:w="48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45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45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</w:pPr>
            <w:r w:rsidRPr="0084558A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84558A" w:rsidRPr="0084558A" w:rsidTr="0084558A">
        <w:trPr>
          <w:trHeight w:val="31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45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Deposit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5,000 LL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No deposit</w:t>
            </w:r>
          </w:p>
        </w:tc>
      </w:tr>
      <w:tr w:rsidR="0084558A" w:rsidRPr="0084558A" w:rsidTr="0084558A">
        <w:trPr>
          <w:trHeight w:val="31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45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Installation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Free of Charge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9,000 LL</w:t>
            </w:r>
          </w:p>
        </w:tc>
      </w:tr>
      <w:tr w:rsidR="0084558A" w:rsidRPr="0084558A" w:rsidTr="0084558A">
        <w:trPr>
          <w:trHeight w:val="31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45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Total (including: Deposit+Installation+VAT+Stamp)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7,000 LL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13,000 LL</w:t>
            </w:r>
          </w:p>
        </w:tc>
      </w:tr>
      <w:tr w:rsidR="0084558A" w:rsidRPr="0084558A" w:rsidTr="0084558A">
        <w:trPr>
          <w:trHeight w:val="315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45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4558A" w:rsidRPr="0084558A" w:rsidTr="0084558A">
        <w:trPr>
          <w:trHeight w:val="31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45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Recurring monthly charges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9,000 LL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9,000 LL</w:t>
            </w:r>
          </w:p>
        </w:tc>
      </w:tr>
      <w:tr w:rsidR="0084558A" w:rsidRPr="0084558A" w:rsidTr="0084558A">
        <w:trPr>
          <w:trHeight w:val="315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45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</w:tr>
      <w:tr w:rsidR="0084558A" w:rsidRPr="0084558A" w:rsidTr="0084558A">
        <w:trPr>
          <w:trHeight w:val="315"/>
        </w:trPr>
        <w:tc>
          <w:tcPr>
            <w:tcW w:w="4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45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Renunciation (</w:t>
            </w:r>
            <w:r w:rsidRPr="0084558A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rtl/>
              </w:rPr>
              <w:t>تنازل</w:t>
            </w:r>
            <w:r w:rsidRPr="00845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 LL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25,000 LL</w:t>
            </w:r>
          </w:p>
        </w:tc>
      </w:tr>
      <w:tr w:rsidR="0084558A" w:rsidRPr="0084558A" w:rsidTr="0084558A">
        <w:trPr>
          <w:trHeight w:val="31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45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Change address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 LL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25,000 LL</w:t>
            </w:r>
          </w:p>
        </w:tc>
      </w:tr>
      <w:tr w:rsidR="0084558A" w:rsidRPr="0084558A" w:rsidTr="0084558A">
        <w:trPr>
          <w:trHeight w:val="31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45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Freeze/unfreeze subscription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 LL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25,000 LL</w:t>
            </w:r>
          </w:p>
        </w:tc>
      </w:tr>
      <w:tr w:rsidR="0084558A" w:rsidRPr="0084558A" w:rsidTr="0084558A">
        <w:trPr>
          <w:trHeight w:val="31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45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Recurring fees during freeze period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7,500 LL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7,500 LL</w:t>
            </w:r>
          </w:p>
        </w:tc>
      </w:tr>
      <w:tr w:rsidR="0084558A" w:rsidRPr="0084558A" w:rsidTr="0084558A">
        <w:trPr>
          <w:trHeight w:val="315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45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Changing phone number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 LL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25,000 LL</w:t>
            </w:r>
          </w:p>
        </w:tc>
      </w:tr>
      <w:tr w:rsidR="0084558A" w:rsidRPr="0084558A" w:rsidTr="0084558A">
        <w:trPr>
          <w:trHeight w:val="3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45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Service codes (00, 03, …) activation/deactivation*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 LL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25,000 LL</w:t>
            </w:r>
          </w:p>
        </w:tc>
      </w:tr>
      <w:tr w:rsidR="0084558A" w:rsidRPr="0084558A" w:rsidTr="0084558A">
        <w:trPr>
          <w:trHeight w:val="300"/>
        </w:trPr>
        <w:tc>
          <w:tcPr>
            <w:tcW w:w="4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84558A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Cancel subscription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10,000 LL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84558A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</w:rPr>
              <w:t>25,000 LL</w:t>
            </w:r>
          </w:p>
        </w:tc>
      </w:tr>
      <w:tr w:rsidR="0084558A" w:rsidRPr="0084558A" w:rsidTr="0084558A">
        <w:trPr>
          <w:trHeight w:val="300"/>
        </w:trPr>
        <w:tc>
          <w:tcPr>
            <w:tcW w:w="4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84558A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* Prices mentioned above are subject to VAT and stamp fee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4558A" w:rsidRPr="0084558A" w:rsidRDefault="0084558A" w:rsidP="0084558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4558A" w:rsidRPr="0084558A" w:rsidRDefault="0084558A" w:rsidP="00845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4558A" w:rsidRDefault="0084558A" w:rsidP="0084558A">
      <w:pPr>
        <w:bidi/>
      </w:pPr>
    </w:p>
    <w:tbl>
      <w:tblPr>
        <w:tblW w:w="12970" w:type="dxa"/>
        <w:tblLook w:val="04A0" w:firstRow="1" w:lastRow="0" w:firstColumn="1" w:lastColumn="0" w:noHBand="0" w:noVBand="1"/>
      </w:tblPr>
      <w:tblGrid>
        <w:gridCol w:w="3460"/>
        <w:gridCol w:w="130"/>
        <w:gridCol w:w="1540"/>
        <w:gridCol w:w="1250"/>
        <w:gridCol w:w="1460"/>
        <w:gridCol w:w="1060"/>
        <w:gridCol w:w="1660"/>
        <w:gridCol w:w="2410"/>
      </w:tblGrid>
      <w:tr w:rsidR="0084558A" w:rsidRPr="0084558A" w:rsidTr="009D7FCA">
        <w:trPr>
          <w:trHeight w:val="300"/>
        </w:trPr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58A" w:rsidRPr="0084558A" w:rsidRDefault="0084558A" w:rsidP="00845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58A" w:rsidRPr="0084558A" w:rsidRDefault="0084558A" w:rsidP="0084558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</w:p>
        </w:tc>
        <w:tc>
          <w:tcPr>
            <w:tcW w:w="7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58A" w:rsidRPr="0084558A" w:rsidTr="009D7FCA">
        <w:trPr>
          <w:trHeight w:val="315"/>
        </w:trPr>
        <w:tc>
          <w:tcPr>
            <w:tcW w:w="3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4558A" w:rsidRPr="0084558A" w:rsidRDefault="0084558A" w:rsidP="00845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58A" w:rsidRPr="0084558A" w:rsidRDefault="0084558A" w:rsidP="00F614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4558A" w:rsidRPr="0084558A" w:rsidTr="009D7FCA">
        <w:trPr>
          <w:gridAfter w:val="3"/>
          <w:wAfter w:w="5130" w:type="dxa"/>
          <w:trHeight w:val="315"/>
        </w:trPr>
        <w:tc>
          <w:tcPr>
            <w:tcW w:w="7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4558A" w:rsidRPr="0084558A" w:rsidRDefault="0084558A" w:rsidP="0084558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24"/>
                <w:szCs w:val="24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  <w:t>RETAIL INTERNET CURRENT AND NEW SERVICES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u w:val="single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Installation Charges *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Service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Current Fees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New Fees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ADSL/VDSL/FTTC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30,000 LL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30,000 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HDSL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125,000 LL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 xml:space="preserve"> 125,000 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FTTH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60,000 LL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150,000 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FWA (LTE)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30,000 LL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100,000 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Dedicated (≤ 10 Mbps)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30,000 LL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250,000 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Dedicated (&gt; 10 Mbps)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50,000 LL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250,000 LL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* CPE modem not included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Unlimited Internet: Recurring Monthly Charges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Current Service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New Service *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Current Fees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 xml:space="preserve">New Fees </w:t>
            </w: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 Mbps (Unlimited)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6 Mbps (Unlimited)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60,000 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175,000 LL</w:t>
            </w: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 Mbps (Unlimited)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8 Mbps (Unlimited)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90,000 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250,000 LL</w:t>
            </w: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lastRenderedPageBreak/>
              <w:t xml:space="preserve"> </w:t>
            </w:r>
          </w:p>
        </w:tc>
        <w:tc>
          <w:tcPr>
            <w:tcW w:w="5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 xml:space="preserve">50 Mbps (Unlimited)  </w:t>
            </w:r>
            <w:r w:rsidRPr="009D7FCA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6"/>
                <w:szCs w:val="16"/>
              </w:rPr>
              <w:t>- brand new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325,000 LL</w:t>
            </w: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* Services are subject to Fair Usage Policy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Internet with Quota: Recurring Monthly Charges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Current Service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New Service (1)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Current Fees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 xml:space="preserve">New Fees </w:t>
            </w: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4 Mbps (40 GB)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4 Mbps (80 GB)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sz w:val="16"/>
                <w:szCs w:val="16"/>
              </w:rPr>
              <w:t>24,000 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60,000 LL</w:t>
            </w: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Open Speed (50 GB)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50 Mbps (100 GB)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sz w:val="16"/>
                <w:szCs w:val="16"/>
              </w:rPr>
              <w:t>30,000 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90,000 LL</w:t>
            </w: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Open Speed (100 GB)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50 Mbps (100 GB)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sz w:val="16"/>
                <w:szCs w:val="16"/>
              </w:rPr>
              <w:t>45,000 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90,000 LL</w:t>
            </w: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Open Speed (150 GB)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50 Mbps (160 GB)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sz w:val="16"/>
                <w:szCs w:val="16"/>
              </w:rPr>
              <w:t>60,000 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145,000 LL</w:t>
            </w: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Open Speed (200 GB)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50 Mbps (200 GB)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sz w:val="16"/>
                <w:szCs w:val="16"/>
              </w:rPr>
              <w:t>70,000 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180,000 LL</w:t>
            </w: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FTTH (300 GB)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50 Mbps (300 GB)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sz w:val="16"/>
                <w:szCs w:val="16"/>
              </w:rPr>
              <w:t>75,000 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250,000 LL</w:t>
            </w: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FTTH (400 GB)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300 Mbps (400 GB)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sz w:val="16"/>
                <w:szCs w:val="16"/>
              </w:rPr>
              <w:t>100,000 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300,000 LL</w:t>
            </w: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FTTH (500 GB)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300 Mbps (500 GB)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sz w:val="16"/>
                <w:szCs w:val="16"/>
              </w:rPr>
              <w:t>120,000 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350,000 LL</w:t>
            </w: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FTTH (700 GB)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300 Mbps (800 GB)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sz w:val="16"/>
                <w:szCs w:val="16"/>
              </w:rPr>
              <w:t>168,000 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400,000 LL</w:t>
            </w: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FTTH (1000 GB)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300 Mbps (1000 GB)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sz w:val="16"/>
                <w:szCs w:val="16"/>
              </w:rPr>
              <w:t>240,000 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500,000 LL</w:t>
            </w: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 xml:space="preserve">300 Mbps (1,500 GB) </w:t>
            </w:r>
            <w:r w:rsidRPr="009D7FCA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6"/>
                <w:szCs w:val="16"/>
              </w:rPr>
              <w:t xml:space="preserve"> - brand new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750,000 LL</w:t>
            </w: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 xml:space="preserve">300 Mbps (2,000 GB) </w:t>
            </w:r>
            <w:r w:rsidRPr="009D7FCA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6"/>
                <w:szCs w:val="16"/>
              </w:rPr>
              <w:t xml:space="preserve"> - brand new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900,000 LL</w:t>
            </w: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HDSL (100 GB)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HDSL (300 GB)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100,000 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250,000 LL</w:t>
            </w:r>
          </w:p>
        </w:tc>
      </w:tr>
      <w:tr w:rsidR="009D7FCA" w:rsidRPr="009D7FCA" w:rsidTr="009D7FCA">
        <w:trPr>
          <w:gridAfter w:val="1"/>
          <w:wAfter w:w="2410" w:type="dxa"/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Extra Consumption (per GB)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Extra Consumption (per GB)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1,500 LL (Extra use ≤ 50 GB)</w:t>
            </w: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1,000 LL (Extra use ˃ 50 GB)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3,000 LL</w:t>
            </w: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5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Voucher (100 GB)</w:t>
            </w:r>
            <w:r w:rsidRPr="009D7FCA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6"/>
                <w:szCs w:val="16"/>
              </w:rPr>
              <w:t xml:space="preserve"> - brand new (2)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75,000 LL</w:t>
            </w: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5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 xml:space="preserve">Voucher (200 GB) </w:t>
            </w:r>
            <w:r w:rsidRPr="009D7FCA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6"/>
                <w:szCs w:val="16"/>
              </w:rPr>
              <w:t>- brand new (2)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150,000 LL</w:t>
            </w: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(1) Subscriber can apply for throttling or freeze of service to limit or avoid extra consumption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(2)  Subscriber can purchase a voucher (once a month) on top of his quota to be consumed during the same billing cycle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 xml:space="preserve">       Voucher prevails on extra consumption charges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 xml:space="preserve">Dedicated Internet 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Current Service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New Service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Current Fees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 xml:space="preserve">New Fees </w:t>
            </w:r>
          </w:p>
        </w:tc>
      </w:tr>
      <w:tr w:rsidR="009D7FCA" w:rsidRPr="009D7FCA" w:rsidTr="009D7FCA">
        <w:trPr>
          <w:gridAfter w:val="1"/>
          <w:wAfter w:w="2410" w:type="dxa"/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Dedicated (N x 2 Mbps) - Unlimited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 xml:space="preserve">Committed (N x 2Mbps) </w:t>
            </w: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br/>
              <w:t>Unlimited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 x 180,000 LL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N x 400,000 LL</w:t>
            </w:r>
          </w:p>
        </w:tc>
      </w:tr>
      <w:tr w:rsidR="009D7FCA" w:rsidRPr="009D7FCA" w:rsidTr="009D7FCA">
        <w:trPr>
          <w:gridAfter w:val="1"/>
          <w:wAfter w:w="2410" w:type="dxa"/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Dedicated (N x 2 Mbps)</w:t>
            </w: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br/>
              <w:t>for Heavy Users (&gt; 50 Mbps) - Unlimited *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Committed (N x 2Mbps)</w:t>
            </w: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br/>
              <w:t>Unlimited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 x 165,000 LL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 xml:space="preserve">Dedicated premium (N x 2Mbps) </w:t>
            </w:r>
            <w:r w:rsidRPr="009D7FCA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sz w:val="16"/>
                <w:szCs w:val="16"/>
              </w:rPr>
              <w:t xml:space="preserve"> - brand new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N x 700,000 LL</w:t>
            </w: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* There is no more classification by heavy and non-heavy users in the new portfolio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6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E1F2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Internet Services for Retail Businesses - brand new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New Service *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Quota (GB)</w:t>
            </w:r>
          </w:p>
        </w:tc>
        <w:tc>
          <w:tcPr>
            <w:tcW w:w="25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Activation Fees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4C6E7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 xml:space="preserve">Monthly  Fees </w:t>
            </w: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Asymmetric Shared (100/20Mbps)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unlimited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500,000 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2,000,000 LL</w:t>
            </w: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Symmetric Shared (50/50Mbps)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unlimited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500,000 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3,000,000 LL</w:t>
            </w: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Symmetric Shared (100/100Mbps)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unlimited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1,000,000 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6,000,000 LL</w:t>
            </w:r>
          </w:p>
        </w:tc>
      </w:tr>
      <w:tr w:rsidR="009D7FCA" w:rsidRPr="009D7FCA" w:rsidTr="009D7FCA">
        <w:trPr>
          <w:gridAfter w:val="1"/>
          <w:wAfter w:w="2410" w:type="dxa"/>
          <w:trHeight w:val="450"/>
        </w:trPr>
        <w:tc>
          <w:tcPr>
            <w:tcW w:w="3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Symmetric Shared  N x (100/100 Mbps)</w:t>
            </w: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br/>
              <w:t>(up to 1Gbps)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unlimited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N x 1,000,000 LL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N x 6,000,000 LL</w:t>
            </w: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b/>
                <w:bCs/>
                <w:color w:val="FF0000"/>
                <w:sz w:val="16"/>
                <w:szCs w:val="16"/>
              </w:rPr>
              <w:t>* Service is subject to Fair Usage Policy</w:t>
            </w: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00"/>
        </w:trPr>
        <w:tc>
          <w:tcPr>
            <w:tcW w:w="3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7FCA" w:rsidRPr="009D7FCA" w:rsidTr="009D7FCA">
        <w:trPr>
          <w:gridAfter w:val="1"/>
          <w:wAfter w:w="2410" w:type="dxa"/>
          <w:trHeight w:val="315"/>
        </w:trPr>
        <w:tc>
          <w:tcPr>
            <w:tcW w:w="6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  <w:r w:rsidRPr="009D7FCA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  <w:t>* Prices mentioned above are subject to VAT and stamp fee</w:t>
            </w:r>
          </w:p>
        </w:tc>
        <w:tc>
          <w:tcPr>
            <w:tcW w:w="2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D7FCA" w:rsidRPr="009D7FCA" w:rsidRDefault="009D7FCA" w:rsidP="009D7F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84558A" w:rsidRPr="009D7FCA" w:rsidRDefault="0084558A" w:rsidP="009D7FCA">
      <w:pPr>
        <w:bidi/>
        <w:jc w:val="right"/>
      </w:pPr>
    </w:p>
    <w:sectPr w:rsidR="0084558A" w:rsidRPr="009D7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58A"/>
    <w:rsid w:val="0084558A"/>
    <w:rsid w:val="009D7FCA"/>
    <w:rsid w:val="00D941BE"/>
    <w:rsid w:val="00F221E6"/>
    <w:rsid w:val="00F61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351827-C044-40C3-A1A7-13BD89373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7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Lamia</dc:creator>
  <cp:keywords/>
  <dc:description/>
  <cp:lastModifiedBy>redac1</cp:lastModifiedBy>
  <cp:revision>2</cp:revision>
  <dcterms:created xsi:type="dcterms:W3CDTF">2022-05-26T15:07:00Z</dcterms:created>
  <dcterms:modified xsi:type="dcterms:W3CDTF">2022-05-26T15:07:00Z</dcterms:modified>
</cp:coreProperties>
</file>